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2E1">
      <w:pPr>
        <w:jc w:val="center"/>
        <w:rPr>
          <w:rFonts w:ascii="黑体" w:hAnsi="黑体" w:eastAsia="黑体" w:cs="黑体"/>
          <w:sz w:val="44"/>
          <w:szCs w:val="44"/>
        </w:rPr>
      </w:pPr>
    </w:p>
    <w:p w14:paraId="272A753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省调剂共享平台资产调剂使用申请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报告</w:t>
      </w:r>
    </w:p>
    <w:p w14:paraId="4CA9847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（模板）</w:t>
      </w:r>
    </w:p>
    <w:p w14:paraId="7643A4DF">
      <w:pPr>
        <w:rPr>
          <w:sz w:val="32"/>
          <w:szCs w:val="32"/>
        </w:rPr>
      </w:pPr>
    </w:p>
    <w:p w14:paraId="4E53B0B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国有资产管理处：</w:t>
      </w:r>
    </w:p>
    <w:p w14:paraId="5B6A8499">
      <w:pPr>
        <w:rPr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因本</w:t>
      </w:r>
      <w:r>
        <w:rPr>
          <w:rFonts w:hint="eastAsia"/>
          <w:color w:val="auto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（学院）办公（教学、科研）工作需要，需配置*、*、*等*件仪器设备，详见《省调剂共享平台资产调剂申请表》。经与资产来源单位联系人确认</w:t>
      </w:r>
      <w:r>
        <w:rPr>
          <w:rFonts w:hint="eastAsia"/>
          <w:color w:val="auto"/>
          <w:sz w:val="32"/>
          <w:szCs w:val="32"/>
        </w:rPr>
        <w:t>，该批资产尚可继续使用。本着节约资金、盘活资产、发挥资产使用效益的原则，特申请从省调剂共享平台</w:t>
      </w:r>
      <w:r>
        <w:rPr>
          <w:rFonts w:hint="eastAsia"/>
          <w:color w:val="auto"/>
          <w:sz w:val="32"/>
          <w:szCs w:val="32"/>
          <w:lang w:val="en-US" w:eastAsia="zh-CN"/>
        </w:rPr>
        <w:t>无偿</w:t>
      </w:r>
      <w:r>
        <w:rPr>
          <w:rFonts w:hint="eastAsia"/>
          <w:color w:val="auto"/>
          <w:sz w:val="32"/>
          <w:szCs w:val="32"/>
        </w:rPr>
        <w:t>调剂使用，后续</w:t>
      </w:r>
      <w:r>
        <w:rPr>
          <w:rFonts w:hint="eastAsia"/>
          <w:color w:val="auto"/>
          <w:sz w:val="32"/>
          <w:szCs w:val="32"/>
          <w:lang w:val="en-US" w:eastAsia="zh-CN"/>
        </w:rPr>
        <w:t>如产生</w:t>
      </w:r>
      <w:r>
        <w:rPr>
          <w:rFonts w:hint="eastAsia"/>
          <w:sz w:val="32"/>
          <w:szCs w:val="32"/>
        </w:rPr>
        <w:t>运输费、安装</w:t>
      </w:r>
      <w:r>
        <w:rPr>
          <w:rFonts w:hint="eastAsia"/>
          <w:color w:val="auto"/>
          <w:sz w:val="32"/>
          <w:szCs w:val="32"/>
        </w:rPr>
        <w:t>调试费、维修费等费用，由本单位承担。</w:t>
      </w:r>
    </w:p>
    <w:p w14:paraId="193CF666">
      <w:pPr>
        <w:ind w:firstLine="640" w:firstLineChars="200"/>
        <w:rPr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本单位承诺上述</w:t>
      </w:r>
      <w:bookmarkStart w:id="0" w:name="_GoBack"/>
      <w:bookmarkEnd w:id="0"/>
      <w:r>
        <w:rPr>
          <w:rFonts w:hint="eastAsia"/>
          <w:color w:val="auto"/>
          <w:sz w:val="32"/>
          <w:szCs w:val="32"/>
        </w:rPr>
        <w:t>调剂至本单位后，在20个工作日内，按学校规定办理资产登记入账相关手续，并负责资产的日常使用管理。</w:t>
      </w:r>
    </w:p>
    <w:p w14:paraId="76607A2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特此申请！</w:t>
      </w:r>
    </w:p>
    <w:p w14:paraId="5BC6AF5F">
      <w:pPr>
        <w:rPr>
          <w:sz w:val="32"/>
          <w:szCs w:val="32"/>
        </w:rPr>
      </w:pPr>
    </w:p>
    <w:p w14:paraId="31A0954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申请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：（盖章）</w:t>
      </w:r>
    </w:p>
    <w:p w14:paraId="6EBDE55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  <w:lang w:val="en-US" w:eastAsia="zh-CN"/>
        </w:rPr>
        <w:t>单位</w:t>
      </w:r>
      <w:r>
        <w:rPr>
          <w:rFonts w:hint="eastAsia"/>
          <w:color w:val="auto"/>
          <w:sz w:val="32"/>
          <w:szCs w:val="32"/>
        </w:rPr>
        <w:t>负责人：（</w:t>
      </w:r>
      <w:r>
        <w:rPr>
          <w:rFonts w:hint="eastAsia"/>
          <w:sz w:val="32"/>
          <w:szCs w:val="32"/>
        </w:rPr>
        <w:t>签字）</w:t>
      </w:r>
    </w:p>
    <w:p w14:paraId="102A267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月   日</w:t>
      </w:r>
    </w:p>
    <w:p w14:paraId="52ABD989">
      <w:pPr>
        <w:rPr>
          <w:sz w:val="32"/>
          <w:szCs w:val="32"/>
        </w:rPr>
      </w:pPr>
    </w:p>
    <w:p w14:paraId="729C19C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经办人：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 联系电话：（手机号）</w:t>
      </w:r>
    </w:p>
    <w:p w14:paraId="6D167C39">
      <w:pPr>
        <w:rPr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tbl>
      <w:tblPr>
        <w:tblStyle w:val="2"/>
        <w:tblW w:w="1284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50"/>
        <w:gridCol w:w="1995"/>
        <w:gridCol w:w="1605"/>
        <w:gridCol w:w="1170"/>
        <w:gridCol w:w="855"/>
        <w:gridCol w:w="1099"/>
        <w:gridCol w:w="1346"/>
        <w:gridCol w:w="1114"/>
        <w:gridCol w:w="1080"/>
      </w:tblGrid>
      <w:tr w14:paraId="5503D2F6">
        <w:trPr>
          <w:trHeight w:val="1020" w:hRule="atLeast"/>
        </w:trPr>
        <w:tc>
          <w:tcPr>
            <w:tcW w:w="12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C4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省调剂共享平台资产调剂申请表</w:t>
            </w:r>
          </w:p>
        </w:tc>
      </w:tr>
      <w:tr w14:paraId="0023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4C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单位名称：（盖章）</w:t>
            </w:r>
          </w:p>
        </w:tc>
      </w:tr>
      <w:tr w14:paraId="21BA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4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B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资产来源</w:t>
            </w:r>
          </w:p>
          <w:p w14:paraId="7AD59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B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调剂资产编码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调剂资产名称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原值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E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使用方式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9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调剂后资产使用部门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B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调剂后资产保管人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08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调剂后资产存放地</w:t>
            </w:r>
          </w:p>
        </w:tc>
      </w:tr>
      <w:tr w14:paraId="1CBE0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D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CF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33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A1F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E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D7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DAE2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无偿调拨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5B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70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E3F5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F73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D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7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9ACF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CE4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C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E3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72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3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624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8E1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33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5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3C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5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74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C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7C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ED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D36F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AE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F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C4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73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FB9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3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CB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63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72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DEB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A33C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E7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3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D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A3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F99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D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92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47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B4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557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27FA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44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096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6F4B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EA2E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9AD7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A6CA0D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987D3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AC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E17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9A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A1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经办人：（签字）                                      单位领导：（签字）</w:t>
            </w:r>
          </w:p>
        </w:tc>
      </w:tr>
    </w:tbl>
    <w:p w14:paraId="2D877259"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说明：调剂同一单位的资产，按资产来源单位归集填报，并填报调剂资产的原值、数量合计数，以便后续与财政资产云系统核对。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008E1"/>
    <w:rsid w:val="003931EF"/>
    <w:rsid w:val="003B3524"/>
    <w:rsid w:val="19C07058"/>
    <w:rsid w:val="1FE320D0"/>
    <w:rsid w:val="20615326"/>
    <w:rsid w:val="2F0C3ABA"/>
    <w:rsid w:val="402A489A"/>
    <w:rsid w:val="4F2165B6"/>
    <w:rsid w:val="51FA74D0"/>
    <w:rsid w:val="537F3D3A"/>
    <w:rsid w:val="544A3D78"/>
    <w:rsid w:val="62A32339"/>
    <w:rsid w:val="66E60255"/>
    <w:rsid w:val="72D557C1"/>
    <w:rsid w:val="76316831"/>
    <w:rsid w:val="78BD31C6"/>
    <w:rsid w:val="79E0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450</Characters>
  <Lines>5</Lines>
  <Paragraphs>1</Paragraphs>
  <TotalTime>0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2025-06-12T07:04:00Z</dcterms:created>
  <dc:creator>1</dc:creator>
  <cp:lastModifiedBy>王宏鑫</cp:lastModifiedBy>
  <dcterms:modified xsi:type="dcterms:W3CDTF">2025-11-17T02:47:06Z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3A2B8942ACD04757A0F8A4948B4C6BAF_13</vt:lpwstr>
  </property>
  <property fmtid="{D5CDD505-2E9C-101B-9397-08002B2CF9AE}" pid="4" name="KSOTemplateDocerSaveRecord">
    <vt:lpwstr>eyJoZGlkIjoiODRhMmExYjA1NjllOGUwNDE2NmVjNWNjZWRlNWIzM2YiLCJ1c2VySWQiOiIxNjU2NDMzMTA2In0=</vt:lpwstr>
  </property>
</Properties>
</file>