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spacing w:line="560" w:lineRule="exact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南京林业大学出租出借项目备案表</w:t>
      </w:r>
    </w:p>
    <w:bookmarkEnd w:id="0"/>
    <w:p>
      <w:pPr>
        <w:tabs>
          <w:tab w:val="left" w:pos="720"/>
          <w:tab w:val="left" w:pos="900"/>
        </w:tabs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before="156" w:beforeLines="50" w:after="156" w:afterLines="50" w:line="56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单位（盖章）：                                  年   月   日</w:t>
      </w:r>
    </w:p>
    <w:tbl>
      <w:tblPr>
        <w:tblStyle w:val="5"/>
        <w:tblW w:w="8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6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6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项目名称</w:t>
            </w:r>
          </w:p>
        </w:tc>
        <w:tc>
          <w:tcPr>
            <w:tcW w:w="6264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26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项目负责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人</w:t>
            </w:r>
          </w:p>
        </w:tc>
        <w:tc>
          <w:tcPr>
            <w:tcW w:w="626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（签字）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26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单位负责人</w:t>
            </w:r>
          </w:p>
        </w:tc>
        <w:tc>
          <w:tcPr>
            <w:tcW w:w="626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            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26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归口管理部门</w:t>
            </w:r>
          </w:p>
        </w:tc>
        <w:tc>
          <w:tcPr>
            <w:tcW w:w="6264" w:type="dxa"/>
            <w:vAlign w:val="center"/>
          </w:tcPr>
          <w:p>
            <w:pPr>
              <w:pStyle w:val="4"/>
              <w:shd w:val="clear" w:color="auto" w:fill="FFFFFF"/>
              <w:spacing w:line="480" w:lineRule="exact"/>
              <w:jc w:val="center"/>
              <w:rPr>
                <w:rFonts w:hint="default" w:ascii="Times New Roman" w:hAnsi="Times New Roman" w:cs="Times New Roman"/>
                <w:kern w:val="2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            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26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出租出借方式</w:t>
            </w:r>
          </w:p>
        </w:tc>
        <w:tc>
          <w:tcPr>
            <w:tcW w:w="6264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□公开招标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□其他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226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承租（借）单位</w:t>
            </w:r>
          </w:p>
        </w:tc>
        <w:tc>
          <w:tcPr>
            <w:tcW w:w="6264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26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成交时间</w:t>
            </w:r>
          </w:p>
        </w:tc>
        <w:tc>
          <w:tcPr>
            <w:tcW w:w="626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26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成交金额</w:t>
            </w:r>
          </w:p>
        </w:tc>
        <w:tc>
          <w:tcPr>
            <w:tcW w:w="6264" w:type="dxa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26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合同期限</w:t>
            </w:r>
          </w:p>
        </w:tc>
        <w:tc>
          <w:tcPr>
            <w:tcW w:w="6264" w:type="dxa"/>
            <w:vAlign w:val="center"/>
          </w:tcPr>
          <w:p>
            <w:pPr>
              <w:spacing w:line="560" w:lineRule="exact"/>
              <w:ind w:firstLine="840" w:firstLineChars="30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年  月  日 至 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年  月  日，共   年</w:t>
            </w:r>
          </w:p>
        </w:tc>
      </w:tr>
    </w:tbl>
    <w:p>
      <w:pPr>
        <w:spacing w:line="400" w:lineRule="exact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kern w:val="0"/>
          <w:sz w:val="28"/>
          <w:szCs w:val="28"/>
        </w:rPr>
        <w:t>说明：</w:t>
      </w:r>
      <w:r>
        <w:rPr>
          <w:rFonts w:hint="default" w:ascii="Times New Roman" w:hAnsi="Times New Roman" w:cs="Times New Roman"/>
          <w:bCs/>
          <w:kern w:val="0"/>
          <w:sz w:val="28"/>
          <w:szCs w:val="28"/>
        </w:rPr>
        <w:t>在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财务处开具发票前，项目经办人携带附件1和附件2所列</w:t>
      </w:r>
      <w:r>
        <w:rPr>
          <w:rFonts w:hint="default" w:ascii="Times New Roman" w:hAnsi="Times New Roman" w:cs="Times New Roman"/>
          <w:bCs/>
          <w:kern w:val="0"/>
          <w:sz w:val="28"/>
          <w:szCs w:val="28"/>
        </w:rPr>
        <w:t>材料复印件及电子扫描件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到国有资产管理处资产科备案。</w:t>
      </w:r>
    </w:p>
    <w:p>
      <w:pPr>
        <w:spacing w:line="400" w:lineRule="exact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</w:rPr>
        <w:t>联系人：孟艳蕊，联系电话：85421135，地址：行政4号楼101室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eastAsia="仿宋_GB231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"/>
                              <w:sz w:val="20"/>
                              <w:szCs w:val="20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"/>
                        <w:sz w:val="20"/>
                        <w:szCs w:val="20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83804"/>
    <w:rsid w:val="25C83804"/>
    <w:rsid w:val="EF87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WWO_wpscloud_20230216181815-a7cba4286f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2025-05-23T16:49:00Z</dcterms:created>
  <dc:creator>1</dc:creator>
  <cp:lastModifiedBy>1</cp:lastModifiedBy>
  <dcterms:modified xsi:type="dcterms:W3CDTF">2025-05-23T18:17:32Z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2326ADBBDF454D4CB5D855AAC95CE0FB_11</vt:lpwstr>
  </property>
  <property fmtid="{D5CDD505-2E9C-101B-9397-08002B2CF9AE}" pid="4" name="KSOTemplateDocerSaveRecord">
    <vt:lpwstr>eyJoZGlkIjoiODRhMmExYjA1NjllOGUwNDE2NmVjNWNjZWRlNWIzM2YifQ==</vt:lpwstr>
  </property>
</Properties>
</file>