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E7" w:rsidRDefault="00C352E7">
      <w:pPr>
        <w:widowControl/>
        <w:shd w:val="clear" w:color="auto" w:fill="FFFFFF"/>
        <w:spacing w:before="100" w:beforeAutospacing="1" w:after="9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E077A5" w:rsidRDefault="00E077A5">
      <w:pPr>
        <w:adjustRightInd w:val="0"/>
        <w:snapToGrid w:val="0"/>
        <w:spacing w:beforeLines="150" w:before="468" w:afterLines="150" w:after="468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E077A5" w:rsidRDefault="00E077A5">
      <w:pPr>
        <w:adjustRightInd w:val="0"/>
        <w:snapToGrid w:val="0"/>
        <w:spacing w:beforeLines="150" w:before="468" w:afterLines="150" w:after="468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C352E7" w:rsidRPr="00E077A5" w:rsidRDefault="00B81E51">
      <w:pPr>
        <w:adjustRightInd w:val="0"/>
        <w:snapToGrid w:val="0"/>
        <w:spacing w:beforeLines="150" w:before="468" w:afterLines="150" w:after="468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E077A5">
        <w:rPr>
          <w:rFonts w:ascii="黑体" w:eastAsia="黑体" w:hAnsi="黑体" w:cs="Times New Roman" w:hint="eastAsia"/>
          <w:b/>
          <w:sz w:val="44"/>
          <w:szCs w:val="44"/>
        </w:rPr>
        <w:t>南京</w:t>
      </w:r>
      <w:r w:rsidR="00E077A5">
        <w:rPr>
          <w:rFonts w:ascii="黑体" w:eastAsia="黑体" w:hAnsi="黑体" w:cs="Times New Roman" w:hint="eastAsia"/>
          <w:b/>
          <w:sz w:val="44"/>
          <w:szCs w:val="44"/>
        </w:rPr>
        <w:t>林业大学</w:t>
      </w:r>
    </w:p>
    <w:p w:rsidR="00C352E7" w:rsidRDefault="00B81E51">
      <w:pPr>
        <w:jc w:val="center"/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Times New Roman" w:hint="eastAsia"/>
          <w:b/>
          <w:sz w:val="44"/>
          <w:szCs w:val="44"/>
        </w:rPr>
        <w:t>国有</w:t>
      </w:r>
      <w:r>
        <w:rPr>
          <w:rFonts w:ascii="黑体" w:eastAsia="黑体" w:hAnsi="Times New Roman" w:cs="Times New Roman"/>
          <w:b/>
          <w:sz w:val="44"/>
          <w:szCs w:val="44"/>
        </w:rPr>
        <w:t>资产出租出借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可行性论证报告</w:t>
      </w:r>
    </w:p>
    <w:p w:rsidR="00C352E7" w:rsidRDefault="00C352E7">
      <w:pPr>
        <w:rPr>
          <w:rFonts w:ascii="黑体" w:eastAsia="黑体" w:hAnsi="Times New Roman" w:cs="Times New Roman"/>
          <w:spacing w:val="60"/>
          <w:sz w:val="32"/>
          <w:szCs w:val="32"/>
        </w:rPr>
      </w:pPr>
    </w:p>
    <w:p w:rsidR="00C352E7" w:rsidRDefault="00C352E7">
      <w:pPr>
        <w:rPr>
          <w:rFonts w:ascii="黑体" w:eastAsia="黑体" w:hAnsi="宋体" w:cs="Times New Roman"/>
          <w:sz w:val="32"/>
          <w:szCs w:val="32"/>
        </w:rPr>
      </w:pPr>
    </w:p>
    <w:p w:rsidR="00C352E7" w:rsidRDefault="00B81E51">
      <w:pPr>
        <w:spacing w:line="600" w:lineRule="auto"/>
        <w:rPr>
          <w:rFonts w:ascii="黑体" w:eastAsia="黑体" w:hAnsi="宋体" w:cs="Times New Roman"/>
          <w:sz w:val="32"/>
          <w:szCs w:val="32"/>
          <w:u w:val="single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   </w:t>
      </w:r>
      <w:r>
        <w:rPr>
          <w:rFonts w:ascii="黑体" w:eastAsia="黑体" w:hAnsi="宋体" w:cs="Times New Roman" w:hint="eastAsia"/>
          <w:sz w:val="32"/>
          <w:szCs w:val="32"/>
        </w:rPr>
        <w:t>项目名称：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C352E7" w:rsidRDefault="00B81E51">
      <w:pPr>
        <w:spacing w:line="600" w:lineRule="auto"/>
        <w:ind w:firstLineChars="150" w:firstLine="48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负责人：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宋体" w:cs="Times New Roman"/>
          <w:sz w:val="32"/>
          <w:szCs w:val="32"/>
          <w:u w:val="single"/>
        </w:rPr>
        <w:t xml:space="preserve">  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</w:t>
      </w:r>
      <w:r>
        <w:rPr>
          <w:rFonts w:ascii="黑体" w:eastAsia="黑体" w:hAnsi="宋体" w:cs="Times New Roman"/>
          <w:sz w:val="32"/>
          <w:szCs w:val="32"/>
          <w:u w:val="single"/>
        </w:rPr>
        <w:t xml:space="preserve">      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</w:t>
      </w:r>
    </w:p>
    <w:p w:rsidR="00C352E7" w:rsidRDefault="00B81E51">
      <w:pPr>
        <w:spacing w:line="600" w:lineRule="auto"/>
        <w:ind w:firstLineChars="150" w:firstLine="48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申报单位（公章）：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宋体" w:cs="Times New Roman"/>
          <w:sz w:val="32"/>
          <w:szCs w:val="32"/>
          <w:u w:val="single"/>
        </w:rPr>
        <w:t xml:space="preserve">   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      </w:t>
      </w:r>
    </w:p>
    <w:p w:rsidR="00C352E7" w:rsidRDefault="00B81E51">
      <w:pPr>
        <w:spacing w:line="600" w:lineRule="auto"/>
        <w:rPr>
          <w:rFonts w:ascii="黑体" w:eastAsia="黑体" w:hAnsi="宋体" w:cs="Times New Roman"/>
          <w:sz w:val="32"/>
          <w:szCs w:val="32"/>
          <w:u w:val="single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   </w:t>
      </w:r>
      <w:r>
        <w:rPr>
          <w:rFonts w:ascii="黑体" w:eastAsia="黑体" w:hAnsi="宋体" w:cs="Times New Roman" w:hint="eastAsia"/>
          <w:sz w:val="32"/>
          <w:szCs w:val="32"/>
        </w:rPr>
        <w:t>单位负责人：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C352E7" w:rsidRDefault="00B81E51">
      <w:pPr>
        <w:spacing w:line="600" w:lineRule="auto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   </w:t>
      </w:r>
      <w:r>
        <w:rPr>
          <w:rFonts w:ascii="黑体" w:eastAsia="黑体" w:hAnsi="宋体" w:cs="Times New Roman" w:hint="eastAsia"/>
          <w:sz w:val="32"/>
          <w:szCs w:val="32"/>
        </w:rPr>
        <w:t>联系人：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                   </w:t>
      </w:r>
    </w:p>
    <w:p w:rsidR="00E077A5" w:rsidRDefault="00B81E51" w:rsidP="00E077A5">
      <w:pPr>
        <w:spacing w:line="600" w:lineRule="auto"/>
        <w:ind w:firstLineChars="150" w:firstLine="480"/>
        <w:rPr>
          <w:rFonts w:ascii="黑体" w:eastAsia="黑体" w:hAnsi="宋体" w:cs="Times New Roman"/>
          <w:sz w:val="32"/>
          <w:szCs w:val="32"/>
          <w:u w:val="single"/>
        </w:rPr>
      </w:pPr>
      <w:r>
        <w:rPr>
          <w:rFonts w:ascii="黑体" w:eastAsia="黑体" w:hAnsi="宋体" w:cs="Times New Roman" w:hint="eastAsia"/>
          <w:sz w:val="32"/>
          <w:szCs w:val="32"/>
        </w:rPr>
        <w:t>申报日期：</w:t>
      </w:r>
      <w:r>
        <w:rPr>
          <w:rFonts w:ascii="黑体" w:eastAsia="黑体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E077A5" w:rsidRDefault="00E077A5" w:rsidP="00E077A5">
      <w:pPr>
        <w:spacing w:line="600" w:lineRule="auto"/>
        <w:ind w:firstLineChars="150" w:firstLine="480"/>
        <w:rPr>
          <w:rFonts w:ascii="黑体" w:eastAsia="黑体" w:hAnsi="宋体" w:cs="Times New Roman"/>
          <w:sz w:val="32"/>
          <w:szCs w:val="32"/>
          <w:u w:val="single"/>
        </w:rPr>
      </w:pPr>
    </w:p>
    <w:p w:rsidR="00E077A5" w:rsidRDefault="00E077A5" w:rsidP="00E077A5">
      <w:pPr>
        <w:spacing w:line="600" w:lineRule="auto"/>
        <w:ind w:firstLineChars="150" w:firstLine="480"/>
        <w:rPr>
          <w:rFonts w:ascii="黑体" w:eastAsia="黑体" w:hAnsi="宋体" w:cs="Times New Roman"/>
          <w:sz w:val="32"/>
          <w:szCs w:val="32"/>
          <w:u w:val="single"/>
        </w:rPr>
      </w:pPr>
    </w:p>
    <w:p w:rsidR="00E077A5" w:rsidRPr="00E077A5" w:rsidRDefault="00E077A5" w:rsidP="00E077A5">
      <w:pPr>
        <w:spacing w:line="600" w:lineRule="auto"/>
        <w:ind w:firstLineChars="150" w:firstLine="480"/>
        <w:jc w:val="center"/>
        <w:rPr>
          <w:rFonts w:ascii="黑体" w:eastAsia="黑体" w:hAnsi="宋体" w:cs="Times New Roman"/>
          <w:sz w:val="32"/>
          <w:szCs w:val="32"/>
        </w:rPr>
      </w:pPr>
      <w:r w:rsidRPr="00E077A5">
        <w:rPr>
          <w:rFonts w:ascii="黑体" w:eastAsia="黑体" w:hAnsi="宋体" w:cs="Times New Roman" w:hint="eastAsia"/>
          <w:sz w:val="32"/>
          <w:szCs w:val="32"/>
        </w:rPr>
        <w:t>南京林业大学</w:t>
      </w:r>
    </w:p>
    <w:p w:rsidR="00C352E7" w:rsidRDefault="00B81E51" w:rsidP="00E077A5">
      <w:pPr>
        <w:spacing w:line="600" w:lineRule="auto"/>
        <w:ind w:firstLineChars="150" w:firstLine="482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  </w:t>
      </w:r>
      <w:r w:rsidR="00E077A5">
        <w:rPr>
          <w:rFonts w:ascii="楷体_GB2312" w:eastAsia="楷体_GB2312" w:hAnsi="Times New Roman" w:cs="Times New Roman"/>
          <w:b/>
          <w:sz w:val="32"/>
          <w:szCs w:val="32"/>
        </w:rPr>
        <w:t xml:space="preserve">                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年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 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 </w:t>
      </w:r>
      <w:r>
        <w:rPr>
          <w:rFonts w:ascii="楷体_GB2312" w:eastAsia="楷体_GB2312" w:hAnsi="Times New Roman" w:cs="Times New Roman"/>
          <w:b/>
          <w:sz w:val="32"/>
          <w:szCs w:val="32"/>
        </w:rPr>
        <w:t>日</w:t>
      </w:r>
    </w:p>
    <w:p w:rsidR="00C352E7" w:rsidRDefault="00B81E51">
      <w:pPr>
        <w:rPr>
          <w:rFonts w:ascii="华文仿宋" w:eastAsia="华文仿宋" w:hAnsi="华文仿宋" w:cs="Times New Roman"/>
          <w:b/>
          <w:color w:val="000000"/>
          <w:sz w:val="24"/>
          <w:szCs w:val="24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br w:type="page"/>
      </w:r>
      <w:r>
        <w:rPr>
          <w:rFonts w:ascii="华文仿宋" w:eastAsia="华文仿宋" w:hAnsi="华文仿宋" w:cs="Times New Roman" w:hint="eastAsia"/>
          <w:b/>
          <w:sz w:val="24"/>
          <w:szCs w:val="24"/>
        </w:rPr>
        <w:lastRenderedPageBreak/>
        <w:t>一、</w:t>
      </w:r>
      <w:r>
        <w:rPr>
          <w:rFonts w:ascii="华文仿宋" w:eastAsia="华文仿宋" w:hAnsi="华文仿宋" w:cs="Times New Roman" w:hint="eastAsia"/>
          <w:b/>
          <w:color w:val="000000"/>
          <w:sz w:val="24"/>
          <w:szCs w:val="24"/>
        </w:rPr>
        <w:t>资产基本情况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242"/>
        <w:gridCol w:w="1739"/>
        <w:gridCol w:w="2471"/>
      </w:tblGrid>
      <w:tr w:rsidR="00C352E7">
        <w:trPr>
          <w:trHeight w:val="452"/>
        </w:trPr>
        <w:tc>
          <w:tcPr>
            <w:tcW w:w="1728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资产名称</w:t>
            </w:r>
          </w:p>
        </w:tc>
        <w:tc>
          <w:tcPr>
            <w:tcW w:w="3242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资产来源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531"/>
        </w:trPr>
        <w:tc>
          <w:tcPr>
            <w:tcW w:w="1728" w:type="dxa"/>
            <w:vMerge w:val="restart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规格型号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坐落、车牌号等）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65"/>
        </w:trPr>
        <w:tc>
          <w:tcPr>
            <w:tcW w:w="1728" w:type="dxa"/>
            <w:vMerge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07"/>
        </w:trPr>
        <w:tc>
          <w:tcPr>
            <w:tcW w:w="1728" w:type="dxa"/>
            <w:vMerge w:val="restart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购置（取得）日期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账面原值（元）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07"/>
        </w:trPr>
        <w:tc>
          <w:tcPr>
            <w:tcW w:w="1728" w:type="dxa"/>
            <w:vMerge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评估价值（元）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07"/>
        </w:trPr>
        <w:tc>
          <w:tcPr>
            <w:tcW w:w="1728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产权证号</w:t>
            </w:r>
          </w:p>
        </w:tc>
        <w:tc>
          <w:tcPr>
            <w:tcW w:w="3242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其他产权证明</w:t>
            </w:r>
          </w:p>
        </w:tc>
        <w:tc>
          <w:tcPr>
            <w:tcW w:w="2471" w:type="dxa"/>
            <w:shd w:val="clear" w:color="auto" w:fill="auto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07"/>
        </w:trPr>
        <w:tc>
          <w:tcPr>
            <w:tcW w:w="9180" w:type="dxa"/>
            <w:gridSpan w:val="4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资产原用途：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407"/>
        </w:trPr>
        <w:tc>
          <w:tcPr>
            <w:tcW w:w="9180" w:type="dxa"/>
            <w:gridSpan w:val="4"/>
            <w:shd w:val="clear" w:color="auto" w:fill="auto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资产现在状况：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352E7" w:rsidRDefault="00B81E51">
      <w:pPr>
        <w:rPr>
          <w:rFonts w:ascii="华文仿宋" w:eastAsia="华文仿宋" w:hAnsi="华文仿宋" w:cs="Times New Roman"/>
          <w:b/>
          <w:sz w:val="24"/>
          <w:szCs w:val="24"/>
        </w:rPr>
      </w:pPr>
      <w:r>
        <w:rPr>
          <w:rFonts w:ascii="华文仿宋" w:eastAsia="华文仿宋" w:hAnsi="华文仿宋" w:cs="Times New Roman"/>
          <w:b/>
          <w:sz w:val="24"/>
          <w:szCs w:val="24"/>
        </w:rPr>
        <w:lastRenderedPageBreak/>
        <w:t>二、可行性论证</w:t>
      </w:r>
      <w:r>
        <w:rPr>
          <w:rFonts w:ascii="华文仿宋" w:eastAsia="华文仿宋" w:hAnsi="华文仿宋" w:cs="Times New Roman" w:hint="eastAsia"/>
          <w:b/>
          <w:sz w:val="24"/>
          <w:szCs w:val="24"/>
        </w:rPr>
        <w:t>详细方案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52E7">
        <w:trPr>
          <w:trHeight w:val="12397"/>
        </w:trPr>
        <w:tc>
          <w:tcPr>
            <w:tcW w:w="9180" w:type="dxa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、国有资产出租、出借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理由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352E7" w:rsidRDefault="00B81E5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52E7">
        <w:trPr>
          <w:trHeight w:val="4805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E7" w:rsidRDefault="00B81E51">
            <w:pPr>
              <w:spacing w:line="4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、出租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出借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方案及相关高校做法：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C352E7" w:rsidRDefault="00C352E7">
            <w:pPr>
              <w:spacing w:line="46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352E7">
        <w:trPr>
          <w:trHeight w:val="5088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、出租出借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后的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资产收益评估及后续资产管理情况：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52E7">
        <w:trPr>
          <w:trHeight w:val="2819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、其他需要说明的问题：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52E7" w:rsidRDefault="00B81E5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p w:rsidR="00C352E7" w:rsidRDefault="00C352E7">
      <w:pPr>
        <w:rPr>
          <w:rFonts w:ascii="Times New Roman" w:eastAsia="宋体" w:hAnsi="Times New Roman" w:cs="Times New Roman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52E7">
        <w:trPr>
          <w:cantSplit/>
          <w:trHeight w:val="6795"/>
        </w:trPr>
        <w:tc>
          <w:tcPr>
            <w:tcW w:w="9180" w:type="dxa"/>
            <w:tcBorders>
              <w:top w:val="single" w:sz="4" w:space="0" w:color="auto"/>
            </w:tcBorders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、资产使用和归口管理单位意见：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（①出租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出借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是否在充分调研和论证基础上完成；</w:t>
            </w:r>
          </w:p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②出租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出借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论证报告是否可行）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资产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管理人（签字）：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项目负责人（签字）：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单位负责人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（签字）：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900" w:firstLine="456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20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日</w:t>
            </w:r>
          </w:p>
          <w:p w:rsidR="00C352E7" w:rsidRDefault="00C352E7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C352E7" w:rsidRDefault="00B81E51">
      <w:pPr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4"/>
          <w:szCs w:val="24"/>
        </w:rPr>
        <w:br w:type="page"/>
      </w:r>
    </w:p>
    <w:p w:rsidR="00C352E7" w:rsidRDefault="00B81E51">
      <w:pPr>
        <w:rPr>
          <w:rFonts w:ascii="华文仿宋" w:eastAsia="华文仿宋" w:hAnsi="华文仿宋" w:cs="Times New Roman"/>
          <w:b/>
          <w:sz w:val="24"/>
          <w:szCs w:val="24"/>
        </w:rPr>
      </w:pPr>
      <w:r>
        <w:rPr>
          <w:rFonts w:ascii="华文仿宋" w:eastAsia="华文仿宋" w:hAnsi="华文仿宋" w:cs="Times New Roman"/>
          <w:b/>
          <w:sz w:val="24"/>
          <w:szCs w:val="24"/>
        </w:rPr>
        <w:lastRenderedPageBreak/>
        <w:t>三、</w:t>
      </w:r>
      <w:r>
        <w:rPr>
          <w:rFonts w:ascii="华文仿宋" w:eastAsia="华文仿宋" w:hAnsi="华文仿宋" w:cs="Times New Roman" w:hint="eastAsia"/>
          <w:b/>
          <w:sz w:val="24"/>
          <w:szCs w:val="24"/>
        </w:rPr>
        <w:t>审核论证意见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95"/>
        <w:gridCol w:w="1962"/>
        <w:gridCol w:w="1962"/>
        <w:gridCol w:w="1749"/>
        <w:gridCol w:w="1433"/>
      </w:tblGrid>
      <w:tr w:rsidR="00C352E7">
        <w:trPr>
          <w:cantSplit/>
          <w:trHeight w:hRule="exact" w:val="8419"/>
        </w:trPr>
        <w:tc>
          <w:tcPr>
            <w:tcW w:w="9180" w:type="dxa"/>
            <w:gridSpan w:val="6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专家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论证意见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（项目论证报告是否可行；是否符合高校相关规定；是否解决学校师生学习、生活等相关服务等）</w:t>
            </w:r>
          </w:p>
          <w:p w:rsidR="00C352E7" w:rsidRDefault="00B81E51">
            <w:pPr>
              <w:spacing w:line="460" w:lineRule="exact"/>
              <w:ind w:firstLineChars="200" w:firstLine="480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专家应由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人组成，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名校外相关领域专家（资产、财务、审计、经济、法律、后勤管理方面），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名法律专家，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名校内专家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结论：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A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：建议学校批准该计划</w:t>
            </w:r>
          </w:p>
          <w:p w:rsidR="00C352E7" w:rsidRDefault="00B81E51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B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：建议申报单位重新论证</w:t>
            </w:r>
          </w:p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C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：暂缓执行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850" w:firstLine="44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主持人签字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C352E7" w:rsidRDefault="00B81E51">
            <w:pPr>
              <w:spacing w:line="460" w:lineRule="exact"/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20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C352E7">
        <w:trPr>
          <w:cantSplit/>
          <w:trHeight w:hRule="exact" w:val="642"/>
        </w:trPr>
        <w:tc>
          <w:tcPr>
            <w:tcW w:w="679" w:type="dxa"/>
            <w:vMerge w:val="restart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参加论证人员签字</w:t>
            </w:r>
          </w:p>
        </w:tc>
        <w:tc>
          <w:tcPr>
            <w:tcW w:w="1395" w:type="dxa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2" w:type="dxa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62" w:type="dxa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49" w:type="dxa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33" w:type="dxa"/>
            <w:vAlign w:val="center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C352E7">
        <w:trPr>
          <w:cantSplit/>
          <w:trHeight w:hRule="exact" w:val="642"/>
        </w:trPr>
        <w:tc>
          <w:tcPr>
            <w:tcW w:w="679" w:type="dxa"/>
            <w:vMerge/>
            <w:textDirection w:val="tbRlV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52E7">
        <w:trPr>
          <w:cantSplit/>
          <w:trHeight w:hRule="exact" w:val="665"/>
        </w:trPr>
        <w:tc>
          <w:tcPr>
            <w:tcW w:w="679" w:type="dxa"/>
            <w:vMerge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352E7" w:rsidRDefault="00C352E7">
      <w:pPr>
        <w:rPr>
          <w:rFonts w:ascii="华文仿宋" w:eastAsia="华文仿宋" w:hAnsi="华文仿宋" w:cs="Times New Roman"/>
          <w:b/>
          <w:sz w:val="24"/>
          <w:szCs w:val="24"/>
        </w:rPr>
      </w:pPr>
    </w:p>
    <w:p w:rsidR="00C352E7" w:rsidRDefault="00B81E51">
      <w:pPr>
        <w:rPr>
          <w:rFonts w:ascii="华文仿宋" w:eastAsia="华文仿宋" w:hAnsi="华文仿宋" w:cs="Times New Roman"/>
          <w:b/>
          <w:sz w:val="24"/>
          <w:szCs w:val="24"/>
        </w:rPr>
      </w:pPr>
      <w:r>
        <w:rPr>
          <w:rFonts w:ascii="华文仿宋" w:eastAsia="华文仿宋" w:hAnsi="华文仿宋" w:cs="Times New Roman"/>
          <w:b/>
          <w:sz w:val="24"/>
          <w:szCs w:val="24"/>
        </w:rPr>
        <w:br w:type="page"/>
      </w:r>
      <w:r>
        <w:rPr>
          <w:rFonts w:ascii="华文仿宋" w:eastAsia="华文仿宋" w:hAnsi="华文仿宋" w:cs="Times New Roman"/>
          <w:b/>
          <w:sz w:val="24"/>
          <w:szCs w:val="24"/>
        </w:rPr>
        <w:lastRenderedPageBreak/>
        <w:t>四、审核审批意见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52E7">
        <w:trPr>
          <w:cantSplit/>
          <w:trHeight w:hRule="exact" w:val="3827"/>
        </w:trPr>
        <w:tc>
          <w:tcPr>
            <w:tcW w:w="9180" w:type="dxa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国有资产管理部门意见：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900" w:firstLine="45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352E7">
        <w:trPr>
          <w:cantSplit/>
          <w:trHeight w:hRule="exact" w:val="4267"/>
        </w:trPr>
        <w:tc>
          <w:tcPr>
            <w:tcW w:w="9180" w:type="dxa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分管校领导意见：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700" w:firstLine="40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352E7">
        <w:trPr>
          <w:cantSplit/>
          <w:trHeight w:hRule="exact" w:val="4342"/>
        </w:trPr>
        <w:tc>
          <w:tcPr>
            <w:tcW w:w="9180" w:type="dxa"/>
          </w:tcPr>
          <w:p w:rsidR="00C352E7" w:rsidRDefault="00B81E51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校党委常委会或校长办公会：</w:t>
            </w: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C352E7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352E7" w:rsidRDefault="00B81E51">
            <w:pPr>
              <w:spacing w:line="460" w:lineRule="exact"/>
              <w:ind w:firstLineChars="1850" w:firstLine="44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352E7" w:rsidRDefault="00C352E7">
      <w:pPr>
        <w:spacing w:line="46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:rsidR="00C352E7" w:rsidRDefault="00C352E7"/>
    <w:sectPr w:rsidR="00C35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1" w:rsidRDefault="00B81E51" w:rsidP="00E077A5">
      <w:r>
        <w:separator/>
      </w:r>
    </w:p>
  </w:endnote>
  <w:endnote w:type="continuationSeparator" w:id="0">
    <w:p w:rsidR="00B81E51" w:rsidRDefault="00B81E51" w:rsidP="00E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A5" w:rsidRDefault="00E077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07203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077A5" w:rsidRDefault="00E077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A9" w:rsidRPr="00921DA9">
          <w:rPr>
            <w:noProof/>
            <w:lang w:val="zh-CN"/>
          </w:rPr>
          <w:t>7</w:t>
        </w:r>
        <w:r>
          <w:fldChar w:fldCharType="end"/>
        </w:r>
      </w:p>
    </w:sdtContent>
  </w:sdt>
  <w:p w:rsidR="00E077A5" w:rsidRDefault="00E077A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A5" w:rsidRDefault="00E07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1" w:rsidRDefault="00B81E51" w:rsidP="00E077A5">
      <w:r>
        <w:separator/>
      </w:r>
    </w:p>
  </w:footnote>
  <w:footnote w:type="continuationSeparator" w:id="0">
    <w:p w:rsidR="00B81E51" w:rsidRDefault="00B81E51" w:rsidP="00E0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A5" w:rsidRDefault="00E077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A5" w:rsidRDefault="00E077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A5" w:rsidRDefault="00E07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5"/>
    <w:rsid w:val="00057304"/>
    <w:rsid w:val="000675BE"/>
    <w:rsid w:val="00082B5C"/>
    <w:rsid w:val="000B0479"/>
    <w:rsid w:val="001077F7"/>
    <w:rsid w:val="00254407"/>
    <w:rsid w:val="003D56E7"/>
    <w:rsid w:val="00403BA8"/>
    <w:rsid w:val="00412876"/>
    <w:rsid w:val="00482DAB"/>
    <w:rsid w:val="0048338C"/>
    <w:rsid w:val="004E67A7"/>
    <w:rsid w:val="00534F99"/>
    <w:rsid w:val="00733ED0"/>
    <w:rsid w:val="007A3DE1"/>
    <w:rsid w:val="00823840"/>
    <w:rsid w:val="00843F1B"/>
    <w:rsid w:val="00887322"/>
    <w:rsid w:val="008E75F8"/>
    <w:rsid w:val="00921DA9"/>
    <w:rsid w:val="009676F4"/>
    <w:rsid w:val="00982F45"/>
    <w:rsid w:val="00A51BB0"/>
    <w:rsid w:val="00A808FD"/>
    <w:rsid w:val="00B81E51"/>
    <w:rsid w:val="00C352E7"/>
    <w:rsid w:val="00CA77AB"/>
    <w:rsid w:val="00CD621E"/>
    <w:rsid w:val="00D47135"/>
    <w:rsid w:val="00E077A5"/>
    <w:rsid w:val="00ED2357"/>
    <w:rsid w:val="00EF244B"/>
    <w:rsid w:val="00FC16F6"/>
    <w:rsid w:val="57C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8C500"/>
  <w15:docId w15:val="{40EDD29A-1727-4A4B-A707-1FF3FB4A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杭州威玛</cp:lastModifiedBy>
  <cp:revision>2</cp:revision>
  <dcterms:created xsi:type="dcterms:W3CDTF">2024-06-19T02:55:00Z</dcterms:created>
  <dcterms:modified xsi:type="dcterms:W3CDTF">2024-06-19T02:55:00Z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